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7" w:rsidRPr="00E63AB5" w:rsidRDefault="003B0A77" w:rsidP="003B0A77">
      <w:pPr>
        <w:jc w:val="center"/>
        <w:rPr>
          <w:rFonts w:ascii="Tahoma" w:hAnsi="Tahoma" w:cs="Tahoma"/>
          <w:b/>
        </w:rPr>
      </w:pPr>
      <w:r w:rsidRPr="00E63AB5">
        <w:rPr>
          <w:rFonts w:ascii="Tahoma" w:hAnsi="Tahoma" w:cs="Tahoma"/>
          <w:b/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A77" w:rsidRPr="00E63AB5" w:rsidRDefault="003B0A77" w:rsidP="003B0A77">
      <w:pPr>
        <w:jc w:val="center"/>
        <w:rPr>
          <w:rFonts w:ascii="Tahoma" w:hAnsi="Tahoma" w:cs="Tahoma"/>
          <w:b/>
          <w:lang w:val="sv-SE"/>
        </w:rPr>
      </w:pPr>
    </w:p>
    <w:p w:rsidR="003B0A77" w:rsidRPr="00E63AB5" w:rsidRDefault="003B0A77" w:rsidP="003B0A77">
      <w:pPr>
        <w:jc w:val="center"/>
        <w:rPr>
          <w:rFonts w:ascii="Tahoma" w:hAnsi="Tahoma" w:cs="Tahoma"/>
          <w:b/>
          <w:lang w:val="sv-SE"/>
        </w:rPr>
      </w:pPr>
    </w:p>
    <w:p w:rsidR="003B0A77" w:rsidRPr="00E63AB5" w:rsidRDefault="003B0A77" w:rsidP="003B0A77">
      <w:pPr>
        <w:jc w:val="center"/>
        <w:rPr>
          <w:rFonts w:ascii="Tahoma" w:hAnsi="Tahoma" w:cs="Tahoma"/>
          <w:b/>
          <w:lang w:val="sv-SE"/>
        </w:rPr>
      </w:pPr>
    </w:p>
    <w:p w:rsidR="003B0A77" w:rsidRPr="00E63AB5" w:rsidRDefault="003B0A77" w:rsidP="003B0A77">
      <w:pPr>
        <w:jc w:val="center"/>
        <w:rPr>
          <w:rFonts w:ascii="Tahoma" w:hAnsi="Tahoma" w:cs="Tahoma"/>
          <w:b/>
        </w:rPr>
      </w:pPr>
    </w:p>
    <w:p w:rsidR="003B0A77" w:rsidRPr="00E63AB5" w:rsidRDefault="003B0A77" w:rsidP="003B0A77">
      <w:pPr>
        <w:jc w:val="center"/>
        <w:rPr>
          <w:rFonts w:ascii="Tahoma" w:hAnsi="Tahoma" w:cs="Tahoma"/>
          <w:b/>
        </w:rPr>
      </w:pPr>
    </w:p>
    <w:p w:rsidR="003B0A77" w:rsidRPr="00E63AB5" w:rsidRDefault="003B0A77" w:rsidP="003B0A77">
      <w:pPr>
        <w:jc w:val="center"/>
        <w:rPr>
          <w:rFonts w:ascii="Tahoma" w:hAnsi="Tahoma" w:cs="Tahoma"/>
          <w:b/>
        </w:rPr>
      </w:pPr>
    </w:p>
    <w:p w:rsidR="003B0A77" w:rsidRPr="00E63AB5" w:rsidRDefault="003B0A77" w:rsidP="003B0A77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KERANGKA ACUAN KERJA</w:t>
      </w:r>
    </w:p>
    <w:p w:rsidR="003B0A77" w:rsidRPr="008D5F56" w:rsidRDefault="003B0A77" w:rsidP="003B0A77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  <w:lang w:val="id-ID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(KAK)</w:t>
      </w:r>
    </w:p>
    <w:p w:rsidR="003B0A77" w:rsidRDefault="003B0A77" w:rsidP="003B0A77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3B0A77" w:rsidRPr="00E63AB5" w:rsidRDefault="003B0A77" w:rsidP="003B0A77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3B0A77" w:rsidRPr="00E63AB5" w:rsidRDefault="003B0A77" w:rsidP="003B0A77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3B0A77" w:rsidRPr="003B0A77" w:rsidRDefault="007A27AB" w:rsidP="003B0A77">
      <w:pPr>
        <w:spacing w:after="0" w:line="240" w:lineRule="auto"/>
        <w:jc w:val="center"/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t xml:space="preserve">KEGIATAN </w:t>
      </w:r>
      <w:r w:rsidR="003B0A77" w:rsidRPr="003B0A77">
        <w:rPr>
          <w:rFonts w:ascii="Tahoma" w:hAnsi="Tahoma" w:cs="Tahoma"/>
          <w:b/>
          <w:noProof/>
          <w:sz w:val="32"/>
          <w:szCs w:val="32"/>
        </w:rPr>
        <w:t>PENGENDALIAN</w:t>
      </w:r>
    </w:p>
    <w:p w:rsidR="003B0A77" w:rsidRPr="003B0A77" w:rsidRDefault="003B0A77" w:rsidP="003B0A77">
      <w:pPr>
        <w:spacing w:after="0" w:line="240" w:lineRule="auto"/>
        <w:jc w:val="center"/>
        <w:rPr>
          <w:rFonts w:ascii="Tahoma" w:hAnsi="Tahoma" w:cs="Tahoma"/>
          <w:b/>
          <w:noProof/>
          <w:sz w:val="26"/>
          <w:szCs w:val="26"/>
        </w:rPr>
      </w:pPr>
      <w:r w:rsidRPr="003B0A77">
        <w:rPr>
          <w:rFonts w:ascii="Tahoma" w:hAnsi="Tahoma" w:cs="Tahoma"/>
          <w:b/>
          <w:noProof/>
          <w:sz w:val="32"/>
          <w:szCs w:val="32"/>
        </w:rPr>
        <w:t>BANTUAN PEMBANGUNAN WILAYAH</w:t>
      </w:r>
    </w:p>
    <w:p w:rsidR="003B0A77" w:rsidRPr="00E63AB5" w:rsidRDefault="003B0A77" w:rsidP="003B0A77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3B0A77" w:rsidRPr="00E63AB5" w:rsidRDefault="003B0A77" w:rsidP="003B0A77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</w:p>
    <w:p w:rsidR="003B0A77" w:rsidRPr="00E63AB5" w:rsidRDefault="003B0A77" w:rsidP="003B0A77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3B0A77" w:rsidRPr="00E63AB5" w:rsidRDefault="003B0A77" w:rsidP="003B0A77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3B0A77" w:rsidRPr="00E63AB5" w:rsidRDefault="003B0A77" w:rsidP="003B0A7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BIRO ADMINISTRASI PEMBANGUNAN DAERAH</w:t>
      </w:r>
    </w:p>
    <w:p w:rsidR="003B0A77" w:rsidRPr="00E63AB5" w:rsidRDefault="003B0A77" w:rsidP="003B0A7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PROVINSI JAWA TENGAH</w:t>
      </w:r>
    </w:p>
    <w:p w:rsidR="003B0A77" w:rsidRPr="00456421" w:rsidRDefault="00456421" w:rsidP="003B0A7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  <w:lang w:val="id-ID"/>
        </w:rPr>
      </w:pPr>
      <w:r>
        <w:rPr>
          <w:rFonts w:ascii="Tahoma" w:hAnsi="Tahoma" w:cs="Tahoma"/>
          <w:b/>
          <w:bCs/>
          <w:sz w:val="36"/>
          <w:szCs w:val="32"/>
        </w:rPr>
        <w:t>201</w:t>
      </w:r>
      <w:r>
        <w:rPr>
          <w:rFonts w:ascii="Tahoma" w:hAnsi="Tahoma" w:cs="Tahoma"/>
          <w:b/>
          <w:bCs/>
          <w:sz w:val="36"/>
          <w:szCs w:val="32"/>
          <w:lang w:val="id-ID"/>
        </w:rPr>
        <w:t>9</w:t>
      </w:r>
    </w:p>
    <w:p w:rsidR="00D40ECA" w:rsidRDefault="00D40ECA" w:rsidP="003B0A77"/>
    <w:p w:rsidR="007A27AB" w:rsidRPr="00E63AB5" w:rsidRDefault="007A27AB" w:rsidP="007A27AB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7A27AB" w:rsidRPr="00E63AB5" w:rsidRDefault="007A27AB" w:rsidP="007A27AB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7A27AB" w:rsidRDefault="007A27AB" w:rsidP="007A27A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 w:rsidRPr="007A27AB">
        <w:rPr>
          <w:rFonts w:ascii="Tahoma" w:hAnsi="Tahoma" w:cs="Tahoma"/>
          <w:sz w:val="24"/>
          <w:szCs w:val="24"/>
          <w:lang w:val="id-ID"/>
        </w:rPr>
        <w:t>Peningkatan Kualitas Pelaksanaan Kebijakan Daerah</w:t>
      </w:r>
    </w:p>
    <w:p w:rsidR="007A27AB" w:rsidRPr="00E63AB5" w:rsidRDefault="007A27AB" w:rsidP="007A27A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 w:rsidRPr="007A27AB">
        <w:rPr>
          <w:rFonts w:ascii="Tahoma" w:hAnsi="Tahoma" w:cs="Tahoma"/>
          <w:sz w:val="24"/>
          <w:szCs w:val="24"/>
          <w:lang w:val="id-ID"/>
        </w:rPr>
        <w:t>Kegiatan Pengendalian Bantuan Pembangunan Wilayah</w:t>
      </w:r>
    </w:p>
    <w:p w:rsidR="007A27AB" w:rsidRPr="00E63AB5" w:rsidRDefault="007A27AB" w:rsidP="007A27A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>
        <w:rPr>
          <w:rFonts w:ascii="Tahoma" w:hAnsi="Tahoma" w:cs="Tahoma"/>
          <w:b/>
          <w:sz w:val="24"/>
          <w:szCs w:val="24"/>
          <w:lang w:val="id-ID"/>
        </w:rPr>
        <w:t>9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Pr="00E63AB5">
        <w:rPr>
          <w:rFonts w:ascii="Tahoma" w:hAnsi="Tahoma" w:cs="Tahoma"/>
          <w:sz w:val="24"/>
          <w:szCs w:val="24"/>
        </w:rPr>
        <w:t>Rp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id-ID"/>
        </w:rPr>
        <w:t>9</w:t>
      </w:r>
      <w:r w:rsidR="00456421">
        <w:rPr>
          <w:rFonts w:ascii="Tahoma" w:hAnsi="Tahoma" w:cs="Tahoma"/>
          <w:sz w:val="24"/>
          <w:szCs w:val="24"/>
          <w:lang w:val="id-ID"/>
        </w:rPr>
        <w:t>5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7A27AB" w:rsidRDefault="007A27AB" w:rsidP="007A27A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7A27AB" w:rsidRPr="007A27AB" w:rsidRDefault="007A27AB" w:rsidP="007A27AB">
      <w:pPr>
        <w:tabs>
          <w:tab w:val="left" w:pos="2268"/>
        </w:tabs>
        <w:spacing w:before="120" w:after="120"/>
        <w:rPr>
          <w:rFonts w:ascii="Tahoma" w:hAnsi="Tahoma" w:cs="Tahoma"/>
          <w:sz w:val="16"/>
          <w:szCs w:val="16"/>
          <w:lang w:val="id-ID"/>
        </w:rPr>
      </w:pPr>
    </w:p>
    <w:p w:rsidR="00BC16CC" w:rsidRPr="00917655" w:rsidRDefault="00BC16CC" w:rsidP="00CA204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Latar Belakang</w:t>
      </w:r>
      <w:bookmarkStart w:id="0" w:name="_GoBack"/>
      <w:bookmarkEnd w:id="0"/>
    </w:p>
    <w:p w:rsidR="00DF45A1" w:rsidRPr="00917655" w:rsidRDefault="00DF45A1" w:rsidP="00876CE7">
      <w:pPr>
        <w:pStyle w:val="ListParagraph"/>
        <w:spacing w:after="0" w:line="12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4A6E25" w:rsidRDefault="00BC16CC" w:rsidP="00CA2046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A6E25">
        <w:rPr>
          <w:rFonts w:ascii="Tahoma" w:hAnsi="Tahoma" w:cs="Tahoma"/>
          <w:b/>
          <w:noProof/>
          <w:sz w:val="26"/>
          <w:szCs w:val="26"/>
        </w:rPr>
        <w:t>Dasar Hukum</w:t>
      </w:r>
    </w:p>
    <w:p w:rsidR="00DF45A1" w:rsidRPr="00917655" w:rsidRDefault="00DF45A1" w:rsidP="00CA2046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Peraturan Daerah Provinsi Jawa Tengah Nomor 5 Tahun 2014 tentang Rencana Pembangunan Jangka Menengah Daerah (RPJMD) Provi</w:t>
      </w:r>
      <w:r w:rsidR="00FA21C4">
        <w:rPr>
          <w:rFonts w:ascii="Tahoma" w:hAnsi="Tahoma" w:cs="Tahoma"/>
          <w:noProof/>
          <w:sz w:val="26"/>
          <w:szCs w:val="26"/>
        </w:rPr>
        <w:t>nsi Jawa Tengah Tahun 2013-2018;</w:t>
      </w:r>
    </w:p>
    <w:p w:rsidR="00DF45A1" w:rsidRPr="00917655" w:rsidRDefault="00CA2046" w:rsidP="00DF45A1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Peraturan Gubernur Jawa Tengah Nomor 54 Tahun 2016 tentang Organisasi dan Tata Kerja Sekretari</w:t>
      </w:r>
      <w:r w:rsidR="00DF45A1" w:rsidRPr="00917655">
        <w:rPr>
          <w:rFonts w:ascii="Tahoma" w:hAnsi="Tahoma" w:cs="Tahoma"/>
          <w:noProof/>
          <w:sz w:val="26"/>
          <w:szCs w:val="26"/>
        </w:rPr>
        <w:t>at Daera</w:t>
      </w:r>
      <w:r w:rsidR="00FA21C4">
        <w:rPr>
          <w:rFonts w:ascii="Tahoma" w:hAnsi="Tahoma" w:cs="Tahoma"/>
          <w:noProof/>
          <w:sz w:val="26"/>
          <w:szCs w:val="26"/>
        </w:rPr>
        <w:t>h Provinsi Jawa Tengah;</w:t>
      </w:r>
    </w:p>
    <w:p w:rsidR="00DF45A1" w:rsidRPr="00917655" w:rsidRDefault="00DF45A1" w:rsidP="00DF45A1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Peraturan Gubernur Jawa Tengah</w:t>
      </w:r>
      <w:r w:rsidR="002661D5">
        <w:rPr>
          <w:rFonts w:ascii="Tahoma" w:hAnsi="Tahoma" w:cs="Tahoma"/>
          <w:noProof/>
          <w:sz w:val="26"/>
          <w:szCs w:val="26"/>
        </w:rPr>
        <w:t xml:space="preserve"> Nomor 3 Tahun 2018</w:t>
      </w:r>
      <w:r w:rsidR="00046788" w:rsidRPr="00917655">
        <w:rPr>
          <w:rFonts w:ascii="Tahoma" w:hAnsi="Tahoma" w:cs="Tahoma"/>
          <w:noProof/>
          <w:sz w:val="26"/>
          <w:szCs w:val="26"/>
        </w:rPr>
        <w:t xml:space="preserve"> tentang Perubahan Ke</w:t>
      </w:r>
      <w:r w:rsidR="002661D5">
        <w:rPr>
          <w:rFonts w:ascii="Tahoma" w:hAnsi="Tahoma" w:cs="Tahoma"/>
          <w:noProof/>
          <w:sz w:val="26"/>
          <w:szCs w:val="26"/>
        </w:rPr>
        <w:t>tiga</w:t>
      </w:r>
      <w:r w:rsidR="00046788" w:rsidRPr="00917655">
        <w:rPr>
          <w:rFonts w:ascii="Tahoma" w:hAnsi="Tahoma" w:cs="Tahoma"/>
          <w:noProof/>
          <w:sz w:val="26"/>
          <w:szCs w:val="26"/>
        </w:rPr>
        <w:t xml:space="preserve"> Atas Peraturan Gubernur</w:t>
      </w:r>
      <w:r w:rsidRPr="00917655">
        <w:rPr>
          <w:rFonts w:ascii="Tahoma" w:hAnsi="Tahoma" w:cs="Tahoma"/>
          <w:noProof/>
          <w:sz w:val="26"/>
          <w:szCs w:val="26"/>
        </w:rPr>
        <w:t xml:space="preserve"> Nomor 49 Tahun 2015 tentang Tata Cara Pemberian dan Pertanggungjawaban Belanja Bantuan Keuangan kepada Kabupaten/Kota yang Bersumber Dari Anggaran Pendapatan Dan Bela</w:t>
      </w:r>
      <w:r w:rsidR="00FA21C4">
        <w:rPr>
          <w:rFonts w:ascii="Tahoma" w:hAnsi="Tahoma" w:cs="Tahoma"/>
          <w:noProof/>
          <w:sz w:val="26"/>
          <w:szCs w:val="26"/>
        </w:rPr>
        <w:t>nja Daerah Provinsi Jawa Tengah;</w:t>
      </w:r>
    </w:p>
    <w:p w:rsidR="00046788" w:rsidRPr="00917655" w:rsidRDefault="00046788" w:rsidP="00046788">
      <w:pPr>
        <w:pStyle w:val="ListParagraph"/>
        <w:numPr>
          <w:ilvl w:val="0"/>
          <w:numId w:val="5"/>
        </w:numPr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Peraturan Gubernur Jawa Tengah Nomor 122 tanggal 2016 tentang Pedoman Penatausahaan Pelaksanaan APBD Provinsi Jawa Tengah TA 2017.</w:t>
      </w:r>
    </w:p>
    <w:p w:rsidR="00876CE7" w:rsidRPr="00917655" w:rsidRDefault="00876CE7" w:rsidP="00876CE7">
      <w:pPr>
        <w:pStyle w:val="ListParagraph"/>
        <w:spacing w:after="0" w:line="120" w:lineRule="auto"/>
        <w:ind w:left="1349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4A6E25" w:rsidRDefault="00BC16CC" w:rsidP="00CA2046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A6E25">
        <w:rPr>
          <w:rFonts w:ascii="Tahoma" w:hAnsi="Tahoma" w:cs="Tahoma"/>
          <w:b/>
          <w:noProof/>
          <w:sz w:val="26"/>
          <w:szCs w:val="26"/>
        </w:rPr>
        <w:t>Gambaran Umum</w:t>
      </w:r>
    </w:p>
    <w:p w:rsidR="00DF45A1" w:rsidRPr="00917655" w:rsidRDefault="00876CE7" w:rsidP="00DF45A1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Dalam rangka mewujudkan tujuan dan sasaran prioritas pembangunan Jawa tengah sebagaimana tertuang dalam Rencana Pembangunan Jangka Menengah Daerah Provinsi Jawa Tengah Tahun 2013-2018 untuk meningkatkan kesejahteraan dan kemandirian wilayah, serta mendukung pencapaian sasaran prioritas pembangunan nasional, diantaranya diperlukan</w:t>
      </w:r>
      <w:r w:rsidR="0064225F" w:rsidRPr="00917655">
        <w:rPr>
          <w:rFonts w:ascii="Tahoma" w:hAnsi="Tahoma" w:cs="Tahoma"/>
          <w:noProof/>
          <w:sz w:val="26"/>
          <w:szCs w:val="26"/>
        </w:rPr>
        <w:t xml:space="preserve"> sinergitas hubungan kinerja dan keserasian pembangunan antara provinsi dan kabupaten/kota sebagai bagian integral dari pembangunan Provinsi Jawa Tengah secara bersama, utamanya untuk peningkatan kesejahteraan masyarakat, pemerataan pertumbuhan ekonomi dan penanganan infrastruktur.</w:t>
      </w:r>
    </w:p>
    <w:p w:rsidR="0064225F" w:rsidRPr="00917655" w:rsidRDefault="0064225F" w:rsidP="00DF45A1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Untuk pencapaian sinergitas hubungan kinerja dan keserasian pembangunan</w:t>
      </w:r>
      <w:r w:rsidR="001D3BB7" w:rsidRPr="00917655">
        <w:rPr>
          <w:rFonts w:ascii="Tahoma" w:hAnsi="Tahoma" w:cs="Tahoma"/>
          <w:noProof/>
          <w:sz w:val="26"/>
          <w:szCs w:val="26"/>
        </w:rPr>
        <w:t>,</w:t>
      </w:r>
      <w:r w:rsidRPr="00917655">
        <w:rPr>
          <w:rFonts w:ascii="Tahoma" w:hAnsi="Tahoma" w:cs="Tahoma"/>
          <w:noProof/>
          <w:sz w:val="26"/>
          <w:szCs w:val="26"/>
        </w:rPr>
        <w:t xml:space="preserve"> Pemerintah Provinsi Jawa Tengah </w:t>
      </w:r>
      <w:r w:rsidR="001D3BB7" w:rsidRPr="00917655">
        <w:rPr>
          <w:rFonts w:ascii="Tahoma" w:hAnsi="Tahoma" w:cs="Tahoma"/>
          <w:noProof/>
          <w:sz w:val="26"/>
          <w:szCs w:val="26"/>
        </w:rPr>
        <w:t>menyediakan bantuan keuangan kepada pemerintah Kabupaten/Kota guna mempercepat perwujudan Jawa Tengah yang sejahtera dan berdikari.</w:t>
      </w:r>
    </w:p>
    <w:p w:rsidR="001D3BB7" w:rsidRPr="00917655" w:rsidRDefault="001D3BB7" w:rsidP="00DF45A1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lastRenderedPageBreak/>
        <w:t>Pelaksanaan bantuan keuangan diserahkan sepenuhnya kepada Pemerintah Kabupaten/Kota, sedangkan untuk mengetahui progres pelaksanaan pembangunan dilakukan oleh Pemerintah Provinsi Jawa Tengah melalui pengendalian.</w:t>
      </w:r>
    </w:p>
    <w:p w:rsidR="001D3BB7" w:rsidRDefault="00F77ABF" w:rsidP="00DF45A1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Pengendalian bantuan keuangan dimaksudkan agar pelaksanaan kegiatan sesuai dengan perencanaan yang telah ditetapkan dengan tepat waktu, tepat mutu, tepat jumlah, tepat sasaran, tepat manfaat dan tertib administrasi.</w:t>
      </w:r>
    </w:p>
    <w:p w:rsidR="007A27AB" w:rsidRPr="00917655" w:rsidRDefault="007A27AB" w:rsidP="00DF45A1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</w:p>
    <w:p w:rsidR="00134B5C" w:rsidRPr="007A27AB" w:rsidRDefault="00134B5C" w:rsidP="00CF0D35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 xml:space="preserve">II. </w:t>
      </w:r>
      <w:r w:rsidR="007F2073" w:rsidRPr="007A27AB">
        <w:rPr>
          <w:rFonts w:ascii="Tahoma" w:hAnsi="Tahoma" w:cs="Tahoma"/>
          <w:b/>
          <w:noProof/>
          <w:sz w:val="26"/>
          <w:szCs w:val="26"/>
        </w:rPr>
        <w:t>Maksud dan Tujuan</w:t>
      </w:r>
    </w:p>
    <w:p w:rsidR="00FC3427" w:rsidRPr="00917655" w:rsidRDefault="00FC3427" w:rsidP="00CF0D35">
      <w:pPr>
        <w:pStyle w:val="ListParagraph"/>
        <w:spacing w:after="0" w:line="240" w:lineRule="auto"/>
        <w:ind w:left="0"/>
        <w:jc w:val="both"/>
        <w:rPr>
          <w:rFonts w:ascii="Tahoma" w:hAnsi="Tahoma" w:cs="Tahoma"/>
          <w:noProof/>
          <w:sz w:val="26"/>
          <w:szCs w:val="26"/>
        </w:rPr>
      </w:pPr>
    </w:p>
    <w:p w:rsidR="007F2073" w:rsidRPr="007A27AB" w:rsidRDefault="007F2073" w:rsidP="00CF0D35">
      <w:pPr>
        <w:pStyle w:val="ListParagraph"/>
        <w:numPr>
          <w:ilvl w:val="0"/>
          <w:numId w:val="9"/>
        </w:numPr>
        <w:spacing w:after="0" w:line="340" w:lineRule="exact"/>
        <w:ind w:left="851" w:hanging="425"/>
        <w:rPr>
          <w:rFonts w:ascii="Tahoma" w:hAnsi="Tahoma" w:cs="Tahoma"/>
          <w:b/>
          <w:sz w:val="26"/>
          <w:szCs w:val="26"/>
        </w:rPr>
      </w:pPr>
      <w:proofErr w:type="spellStart"/>
      <w:r w:rsidRPr="007A27AB">
        <w:rPr>
          <w:rFonts w:ascii="Tahoma" w:hAnsi="Tahoma" w:cs="Tahoma"/>
          <w:b/>
          <w:sz w:val="26"/>
          <w:szCs w:val="26"/>
        </w:rPr>
        <w:t>Maksud</w:t>
      </w:r>
      <w:proofErr w:type="spellEnd"/>
      <w:r w:rsidRPr="007A27AB">
        <w:rPr>
          <w:rFonts w:ascii="Tahoma" w:hAnsi="Tahoma" w:cs="Tahoma"/>
          <w:b/>
          <w:sz w:val="26"/>
          <w:szCs w:val="26"/>
        </w:rPr>
        <w:t xml:space="preserve"> :</w:t>
      </w:r>
    </w:p>
    <w:p w:rsidR="00CF0D35" w:rsidRDefault="007F2073" w:rsidP="00CF0D35">
      <w:pPr>
        <w:pStyle w:val="ListParagraph"/>
        <w:spacing w:after="0" w:line="340" w:lineRule="exact"/>
        <w:ind w:left="851"/>
        <w:jc w:val="both"/>
        <w:rPr>
          <w:rFonts w:ascii="Tahoma" w:hAnsi="Tahoma" w:cs="Tahoma"/>
          <w:sz w:val="26"/>
          <w:szCs w:val="26"/>
        </w:rPr>
      </w:pPr>
      <w:r w:rsidRPr="00917655">
        <w:rPr>
          <w:rFonts w:ascii="Tahoma" w:hAnsi="Tahoma" w:cs="Tahoma"/>
          <w:sz w:val="26"/>
          <w:szCs w:val="26"/>
        </w:rPr>
        <w:t xml:space="preserve">UntukmengetahuisejauhmanapelaksanaanBantuanKeuangankepadaKabupaten/Kota </w:t>
      </w:r>
      <w:proofErr w:type="spellStart"/>
      <w:r w:rsidRPr="00917655">
        <w:rPr>
          <w:rFonts w:ascii="Tahoma" w:hAnsi="Tahoma" w:cs="Tahoma"/>
          <w:sz w:val="26"/>
          <w:szCs w:val="26"/>
        </w:rPr>
        <w:t>tercapaisesuai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target </w:t>
      </w:r>
      <w:proofErr w:type="spellStart"/>
      <w:r w:rsidRPr="00917655">
        <w:rPr>
          <w:rFonts w:ascii="Tahoma" w:hAnsi="Tahoma" w:cs="Tahoma"/>
          <w:sz w:val="26"/>
          <w:szCs w:val="26"/>
        </w:rPr>
        <w:t>tepatwaktu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917655">
        <w:rPr>
          <w:rFonts w:ascii="Tahoma" w:hAnsi="Tahoma" w:cs="Tahoma"/>
          <w:sz w:val="26"/>
          <w:szCs w:val="26"/>
        </w:rPr>
        <w:t>tepatmutu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917655">
        <w:rPr>
          <w:rFonts w:ascii="Tahoma" w:hAnsi="Tahoma" w:cs="Tahoma"/>
          <w:sz w:val="26"/>
          <w:szCs w:val="26"/>
        </w:rPr>
        <w:t>tepatsasaran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917655">
        <w:rPr>
          <w:rFonts w:ascii="Tahoma" w:hAnsi="Tahoma" w:cs="Tahoma"/>
          <w:sz w:val="26"/>
          <w:szCs w:val="26"/>
        </w:rPr>
        <w:t>tepatmanfaatdantertibadministrasi</w:t>
      </w:r>
      <w:proofErr w:type="spellEnd"/>
    </w:p>
    <w:p w:rsidR="00FC3427" w:rsidRPr="007A27AB" w:rsidRDefault="00FC3427" w:rsidP="007A27AB">
      <w:pPr>
        <w:spacing w:after="0" w:line="340" w:lineRule="exact"/>
        <w:jc w:val="both"/>
        <w:rPr>
          <w:rFonts w:ascii="Tahoma" w:hAnsi="Tahoma" w:cs="Tahoma"/>
          <w:sz w:val="26"/>
          <w:szCs w:val="26"/>
        </w:rPr>
      </w:pPr>
    </w:p>
    <w:p w:rsidR="007F2073" w:rsidRPr="007A27AB" w:rsidRDefault="007F2073" w:rsidP="00CF0D35">
      <w:pPr>
        <w:pStyle w:val="ListParagraph"/>
        <w:numPr>
          <w:ilvl w:val="0"/>
          <w:numId w:val="9"/>
        </w:numPr>
        <w:spacing w:after="0" w:line="340" w:lineRule="exact"/>
        <w:ind w:left="851" w:hanging="425"/>
        <w:jc w:val="both"/>
        <w:rPr>
          <w:rFonts w:ascii="Tahoma" w:hAnsi="Tahoma" w:cs="Tahoma"/>
          <w:b/>
          <w:sz w:val="26"/>
          <w:szCs w:val="26"/>
        </w:rPr>
      </w:pPr>
      <w:proofErr w:type="spellStart"/>
      <w:r w:rsidRPr="007A27AB">
        <w:rPr>
          <w:rFonts w:ascii="Tahoma" w:hAnsi="Tahoma" w:cs="Tahoma"/>
          <w:b/>
          <w:sz w:val="26"/>
          <w:szCs w:val="26"/>
        </w:rPr>
        <w:t>Tujuan</w:t>
      </w:r>
      <w:proofErr w:type="spellEnd"/>
      <w:r w:rsidRPr="007A27AB">
        <w:rPr>
          <w:rFonts w:ascii="Tahoma" w:hAnsi="Tahoma" w:cs="Tahoma"/>
          <w:b/>
          <w:sz w:val="26"/>
          <w:szCs w:val="26"/>
        </w:rPr>
        <w:t xml:space="preserve"> :</w:t>
      </w:r>
    </w:p>
    <w:p w:rsidR="00CF0D35" w:rsidRPr="00917655" w:rsidRDefault="007F2073" w:rsidP="00CF0D35">
      <w:pPr>
        <w:pStyle w:val="ListParagraph"/>
        <w:numPr>
          <w:ilvl w:val="0"/>
          <w:numId w:val="10"/>
        </w:numPr>
        <w:spacing w:after="0" w:line="340" w:lineRule="exact"/>
        <w:ind w:left="1134" w:hanging="283"/>
        <w:jc w:val="both"/>
        <w:rPr>
          <w:rFonts w:ascii="Tahoma" w:hAnsi="Tahoma" w:cs="Tahoma"/>
          <w:sz w:val="26"/>
          <w:szCs w:val="26"/>
        </w:rPr>
      </w:pPr>
      <w:r w:rsidRPr="00917655">
        <w:rPr>
          <w:rFonts w:ascii="Tahoma" w:hAnsi="Tahoma" w:cs="Tahoma"/>
          <w:sz w:val="26"/>
          <w:szCs w:val="26"/>
        </w:rPr>
        <w:t>UntukmengetahuipelaksanaankegiatanBantuanKeuangankepadaKabupaten/Kota.</w:t>
      </w:r>
    </w:p>
    <w:p w:rsidR="00CF0D35" w:rsidRPr="00917655" w:rsidRDefault="007F2073" w:rsidP="00CF0D35">
      <w:pPr>
        <w:pStyle w:val="ListParagraph"/>
        <w:numPr>
          <w:ilvl w:val="0"/>
          <w:numId w:val="10"/>
        </w:numPr>
        <w:spacing w:after="0" w:line="340" w:lineRule="exact"/>
        <w:ind w:left="1134" w:hanging="283"/>
        <w:jc w:val="both"/>
        <w:rPr>
          <w:rFonts w:ascii="Tahoma" w:hAnsi="Tahoma" w:cs="Tahoma"/>
          <w:sz w:val="26"/>
          <w:szCs w:val="26"/>
        </w:rPr>
      </w:pPr>
      <w:proofErr w:type="spellStart"/>
      <w:r w:rsidRPr="00917655">
        <w:rPr>
          <w:rFonts w:ascii="Tahoma" w:hAnsi="Tahoma" w:cs="Tahoma"/>
          <w:sz w:val="26"/>
          <w:szCs w:val="26"/>
        </w:rPr>
        <w:t>Untukmengetahuipermasalahandanmemberikan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saran </w:t>
      </w:r>
      <w:proofErr w:type="spellStart"/>
      <w:r w:rsidRPr="00917655">
        <w:rPr>
          <w:rFonts w:ascii="Tahoma" w:hAnsi="Tahoma" w:cs="Tahoma"/>
          <w:sz w:val="26"/>
          <w:szCs w:val="26"/>
        </w:rPr>
        <w:t>masukanterhadappermasalahan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yang </w:t>
      </w:r>
      <w:proofErr w:type="spellStart"/>
      <w:r w:rsidRPr="00917655">
        <w:rPr>
          <w:rFonts w:ascii="Tahoma" w:hAnsi="Tahoma" w:cs="Tahoma"/>
          <w:sz w:val="26"/>
          <w:szCs w:val="26"/>
        </w:rPr>
        <w:t>ada</w:t>
      </w:r>
      <w:proofErr w:type="spellEnd"/>
      <w:r w:rsidRPr="00917655">
        <w:rPr>
          <w:rFonts w:ascii="Tahoma" w:hAnsi="Tahoma" w:cs="Tahoma"/>
          <w:sz w:val="26"/>
          <w:szCs w:val="26"/>
        </w:rPr>
        <w:t>.</w:t>
      </w:r>
    </w:p>
    <w:p w:rsidR="007F2073" w:rsidRPr="00917655" w:rsidRDefault="007F2073" w:rsidP="00CF0D35">
      <w:pPr>
        <w:pStyle w:val="ListParagraph"/>
        <w:numPr>
          <w:ilvl w:val="0"/>
          <w:numId w:val="10"/>
        </w:numPr>
        <w:spacing w:after="0" w:line="340" w:lineRule="exact"/>
        <w:ind w:left="1134" w:hanging="283"/>
        <w:jc w:val="both"/>
        <w:rPr>
          <w:rFonts w:ascii="Tahoma" w:hAnsi="Tahoma" w:cs="Tahoma"/>
          <w:sz w:val="26"/>
          <w:szCs w:val="26"/>
        </w:rPr>
      </w:pPr>
      <w:proofErr w:type="spellStart"/>
      <w:r w:rsidRPr="00917655">
        <w:rPr>
          <w:rFonts w:ascii="Tahoma" w:hAnsi="Tahoma" w:cs="Tahoma"/>
          <w:sz w:val="26"/>
          <w:szCs w:val="26"/>
        </w:rPr>
        <w:t>MenginformasikankebijakandariProvinsiJawa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Tengah </w:t>
      </w:r>
      <w:proofErr w:type="spellStart"/>
      <w:r w:rsidRPr="00917655">
        <w:rPr>
          <w:rFonts w:ascii="Tahoma" w:hAnsi="Tahoma" w:cs="Tahoma"/>
          <w:sz w:val="26"/>
          <w:szCs w:val="26"/>
        </w:rPr>
        <w:t>terkaitdenganpelaksanaanBantuanKeuangankepadaKabupaten</w:t>
      </w:r>
      <w:proofErr w:type="spellEnd"/>
      <w:r w:rsidRPr="00917655">
        <w:rPr>
          <w:rFonts w:ascii="Tahoma" w:hAnsi="Tahoma" w:cs="Tahoma"/>
          <w:sz w:val="26"/>
          <w:szCs w:val="26"/>
        </w:rPr>
        <w:t>/Kota.</w:t>
      </w:r>
    </w:p>
    <w:p w:rsidR="00CF0D35" w:rsidRPr="00917655" w:rsidRDefault="00CF0D35" w:rsidP="00CF0D35">
      <w:pPr>
        <w:pStyle w:val="ListParagraph"/>
        <w:spacing w:after="0" w:line="340" w:lineRule="exact"/>
        <w:ind w:left="1134"/>
        <w:jc w:val="both"/>
        <w:rPr>
          <w:rFonts w:ascii="Tahoma" w:hAnsi="Tahoma" w:cs="Tahoma"/>
          <w:sz w:val="26"/>
          <w:szCs w:val="26"/>
        </w:rPr>
      </w:pPr>
    </w:p>
    <w:p w:rsidR="00CF0D35" w:rsidRPr="007A27AB" w:rsidRDefault="00CF0D35" w:rsidP="00CF0D35">
      <w:pPr>
        <w:pStyle w:val="ListParagraph"/>
        <w:numPr>
          <w:ilvl w:val="0"/>
          <w:numId w:val="9"/>
        </w:numPr>
        <w:spacing w:after="0" w:line="340" w:lineRule="exact"/>
        <w:ind w:left="851" w:hanging="425"/>
        <w:rPr>
          <w:rFonts w:ascii="Tahoma" w:hAnsi="Tahoma" w:cs="Tahoma"/>
          <w:b/>
          <w:sz w:val="26"/>
          <w:szCs w:val="26"/>
          <w:lang w:val="fi-FI"/>
        </w:rPr>
      </w:pPr>
      <w:r w:rsidRPr="007A27AB">
        <w:rPr>
          <w:rFonts w:ascii="Tahoma" w:hAnsi="Tahoma" w:cs="Tahoma"/>
          <w:b/>
          <w:sz w:val="26"/>
          <w:szCs w:val="26"/>
          <w:lang w:val="fi-FI"/>
        </w:rPr>
        <w:t>Lokasi Kegiatan</w:t>
      </w:r>
    </w:p>
    <w:p w:rsidR="00690BA6" w:rsidRPr="00917655" w:rsidRDefault="00CF0D35" w:rsidP="00EF6B13">
      <w:pPr>
        <w:pStyle w:val="ListParagraph"/>
        <w:spacing w:line="340" w:lineRule="exact"/>
        <w:ind w:left="851"/>
        <w:jc w:val="both"/>
        <w:rPr>
          <w:rFonts w:ascii="Tahoma" w:hAnsi="Tahoma" w:cs="Tahoma"/>
          <w:sz w:val="26"/>
          <w:szCs w:val="26"/>
          <w:lang w:val="fi-FI"/>
        </w:rPr>
      </w:pPr>
      <w:r w:rsidRPr="00917655">
        <w:rPr>
          <w:rFonts w:ascii="Tahoma" w:hAnsi="Tahoma" w:cs="Tahoma"/>
          <w:sz w:val="26"/>
          <w:szCs w:val="26"/>
          <w:lang w:val="fi-FI"/>
        </w:rPr>
        <w:t>Kegiatan rapat koordinasi</w:t>
      </w:r>
      <w:r w:rsidR="00690BA6" w:rsidRPr="00917655">
        <w:rPr>
          <w:rFonts w:ascii="Tahoma" w:hAnsi="Tahoma" w:cs="Tahoma"/>
          <w:sz w:val="26"/>
          <w:szCs w:val="26"/>
          <w:lang w:val="fi-FI"/>
        </w:rPr>
        <w:t xml:space="preserve"> Pengendalian Bankeu, Monev Pengendalian Bankeu Kab/Kota, Monev Pengendalian Bankeu Tematik</w:t>
      </w:r>
      <w:r w:rsidRPr="00917655">
        <w:rPr>
          <w:rFonts w:ascii="Tahoma" w:hAnsi="Tahoma" w:cs="Tahoma"/>
          <w:sz w:val="26"/>
          <w:szCs w:val="26"/>
          <w:lang w:val="fi-FI"/>
        </w:rPr>
        <w:t xml:space="preserve"> dan </w:t>
      </w:r>
      <w:r w:rsidR="00690BA6" w:rsidRPr="00917655">
        <w:rPr>
          <w:rFonts w:ascii="Tahoma" w:hAnsi="Tahoma" w:cs="Tahoma"/>
          <w:sz w:val="26"/>
          <w:szCs w:val="26"/>
          <w:lang w:val="fi-FI"/>
        </w:rPr>
        <w:t xml:space="preserve">Verifikasi Bankeu </w:t>
      </w:r>
      <w:r w:rsidR="00EF6B13">
        <w:rPr>
          <w:rFonts w:ascii="Tahoma" w:hAnsi="Tahoma" w:cs="Tahoma"/>
          <w:sz w:val="26"/>
          <w:szCs w:val="26"/>
          <w:lang w:val="fi-FI"/>
        </w:rPr>
        <w:t xml:space="preserve">di </w:t>
      </w:r>
      <w:r w:rsidRPr="00917655">
        <w:rPr>
          <w:rFonts w:ascii="Tahoma" w:hAnsi="Tahoma" w:cs="Tahoma"/>
          <w:sz w:val="26"/>
          <w:szCs w:val="26"/>
          <w:lang w:val="fi-FI"/>
        </w:rPr>
        <w:t xml:space="preserve">Biro Administrasi Pembangunan Daerah dilaksanakan di </w:t>
      </w:r>
      <w:r w:rsidR="00690BA6" w:rsidRPr="00917655">
        <w:rPr>
          <w:rFonts w:ascii="Tahoma" w:hAnsi="Tahoma" w:cs="Tahoma"/>
          <w:sz w:val="26"/>
          <w:szCs w:val="26"/>
          <w:lang w:val="fi-FI"/>
        </w:rPr>
        <w:t>35</w:t>
      </w:r>
      <w:r w:rsidRPr="00917655">
        <w:rPr>
          <w:rFonts w:ascii="Tahoma" w:hAnsi="Tahoma" w:cs="Tahoma"/>
          <w:sz w:val="26"/>
          <w:szCs w:val="26"/>
          <w:lang w:val="fi-FI"/>
        </w:rPr>
        <w:t xml:space="preserve"> Kab/Kota se Jateng.</w:t>
      </w:r>
    </w:p>
    <w:p w:rsidR="00690BA6" w:rsidRPr="00917655" w:rsidRDefault="00690BA6" w:rsidP="00690BA6">
      <w:pPr>
        <w:pStyle w:val="ListParagraph"/>
        <w:spacing w:line="340" w:lineRule="exact"/>
        <w:ind w:left="851"/>
        <w:rPr>
          <w:rFonts w:ascii="Tahoma" w:hAnsi="Tahoma" w:cs="Tahoma"/>
          <w:sz w:val="26"/>
          <w:szCs w:val="26"/>
          <w:lang w:val="fi-FI"/>
        </w:rPr>
      </w:pPr>
    </w:p>
    <w:p w:rsidR="00690BA6" w:rsidRPr="007A27AB" w:rsidRDefault="00690BA6" w:rsidP="00690BA6">
      <w:pPr>
        <w:pStyle w:val="ListParagraph"/>
        <w:numPr>
          <w:ilvl w:val="0"/>
          <w:numId w:val="9"/>
        </w:numPr>
        <w:spacing w:line="340" w:lineRule="exact"/>
        <w:ind w:left="851" w:hanging="425"/>
        <w:rPr>
          <w:rFonts w:ascii="Tahoma" w:hAnsi="Tahoma" w:cs="Tahoma"/>
          <w:b/>
          <w:sz w:val="26"/>
          <w:szCs w:val="26"/>
          <w:lang w:val="fi-FI"/>
        </w:rPr>
      </w:pPr>
      <w:proofErr w:type="spellStart"/>
      <w:r w:rsidRPr="007A27AB">
        <w:rPr>
          <w:rFonts w:ascii="Tahoma" w:eastAsia="Times New Roman" w:hAnsi="Tahoma" w:cs="Tahoma"/>
          <w:b/>
          <w:sz w:val="26"/>
          <w:szCs w:val="26"/>
        </w:rPr>
        <w:t>R</w:t>
      </w:r>
      <w:r w:rsidR="00C448DA" w:rsidRPr="007A27AB">
        <w:rPr>
          <w:rFonts w:ascii="Tahoma" w:eastAsia="Times New Roman" w:hAnsi="Tahoma" w:cs="Tahoma"/>
          <w:b/>
          <w:sz w:val="26"/>
          <w:szCs w:val="26"/>
        </w:rPr>
        <w:t>uang</w:t>
      </w:r>
      <w:r w:rsidRPr="007A27AB">
        <w:rPr>
          <w:rFonts w:ascii="Tahoma" w:eastAsia="Times New Roman" w:hAnsi="Tahoma" w:cs="Tahoma"/>
          <w:b/>
          <w:sz w:val="26"/>
          <w:szCs w:val="26"/>
        </w:rPr>
        <w:t>L</w:t>
      </w:r>
      <w:r w:rsidR="00C448DA" w:rsidRPr="007A27AB">
        <w:rPr>
          <w:rFonts w:ascii="Tahoma" w:eastAsia="Times New Roman" w:hAnsi="Tahoma" w:cs="Tahoma"/>
          <w:b/>
          <w:sz w:val="26"/>
          <w:szCs w:val="26"/>
        </w:rPr>
        <w:t>ingkup</w:t>
      </w:r>
      <w:r w:rsidRPr="007A27AB">
        <w:rPr>
          <w:rFonts w:ascii="Tahoma" w:eastAsia="Times New Roman" w:hAnsi="Tahoma" w:cs="Tahoma"/>
          <w:b/>
          <w:sz w:val="26"/>
          <w:szCs w:val="26"/>
        </w:rPr>
        <w:t>K</w:t>
      </w:r>
      <w:r w:rsidR="00C448DA" w:rsidRPr="007A27AB">
        <w:rPr>
          <w:rFonts w:ascii="Tahoma" w:eastAsia="Times New Roman" w:hAnsi="Tahoma" w:cs="Tahoma"/>
          <w:b/>
          <w:sz w:val="26"/>
          <w:szCs w:val="26"/>
        </w:rPr>
        <w:t>egiatan</w:t>
      </w:r>
      <w:proofErr w:type="spellEnd"/>
    </w:p>
    <w:p w:rsidR="00690BA6" w:rsidRPr="00690BA6" w:rsidRDefault="00690BA6" w:rsidP="00690BA6">
      <w:pPr>
        <w:spacing w:after="120" w:line="380" w:lineRule="exact"/>
        <w:ind w:left="900"/>
        <w:jc w:val="both"/>
        <w:rPr>
          <w:rFonts w:ascii="Tahoma" w:eastAsia="Times New Roman" w:hAnsi="Tahoma" w:cs="Tahoma"/>
          <w:bCs/>
          <w:sz w:val="26"/>
          <w:szCs w:val="26"/>
          <w:lang w:val="fi-FI"/>
        </w:rPr>
      </w:pPr>
      <w:r w:rsidRPr="00690BA6">
        <w:rPr>
          <w:rFonts w:ascii="Tahoma" w:eastAsia="Times New Roman" w:hAnsi="Tahoma" w:cs="Tahoma"/>
          <w:sz w:val="26"/>
          <w:szCs w:val="26"/>
          <w:lang w:val="fi-FI"/>
        </w:rPr>
        <w:t xml:space="preserve">Kegiatan </w:t>
      </w:r>
      <w:r w:rsidR="00C448DA" w:rsidRPr="00917655">
        <w:rPr>
          <w:rFonts w:ascii="Tahoma" w:hAnsi="Tahoma" w:cs="Tahoma"/>
          <w:sz w:val="26"/>
          <w:szCs w:val="26"/>
          <w:lang w:val="fi-FI"/>
        </w:rPr>
        <w:t xml:space="preserve">rapat koordinasi Pengendalian Bankeu, Monev Pengendalian Bankeu Kab/Kota, Monev Pengendalian Bankeu Tematik dan Verifikasi Bankeu </w:t>
      </w:r>
      <w:r w:rsidR="00EF6B13">
        <w:rPr>
          <w:rFonts w:ascii="Tahoma" w:eastAsia="Times New Roman" w:hAnsi="Tahoma" w:cs="Tahoma"/>
          <w:sz w:val="26"/>
          <w:szCs w:val="26"/>
          <w:lang w:val="fi-FI"/>
        </w:rPr>
        <w:t xml:space="preserve">di </w:t>
      </w:r>
      <w:r w:rsidRPr="00690BA6">
        <w:rPr>
          <w:rFonts w:ascii="Tahoma" w:eastAsia="Times New Roman" w:hAnsi="Tahoma" w:cs="Tahoma"/>
          <w:sz w:val="26"/>
          <w:szCs w:val="26"/>
          <w:lang w:val="fi-FI"/>
        </w:rPr>
        <w:t>Biro Administrasi Pembangunan Daerah,</w:t>
      </w:r>
      <w:r w:rsidRPr="00690BA6">
        <w:rPr>
          <w:rFonts w:ascii="Tahoma" w:eastAsia="Times New Roman" w:hAnsi="Tahoma" w:cs="Tahoma"/>
          <w:bCs/>
          <w:sz w:val="26"/>
          <w:szCs w:val="26"/>
          <w:lang w:val="fi-FI"/>
        </w:rPr>
        <w:t xml:space="preserve"> dilaksanakan dengan cara :</w:t>
      </w:r>
    </w:p>
    <w:p w:rsidR="008D5B86" w:rsidRPr="00917655" w:rsidRDefault="008D5B86" w:rsidP="008D5B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Pengendalian langsung</w:t>
      </w:r>
    </w:p>
    <w:p w:rsidR="008D5B86" w:rsidRPr="00917655" w:rsidRDefault="008D5B86" w:rsidP="008D5B86">
      <w:pPr>
        <w:pStyle w:val="ListParagraph"/>
        <w:spacing w:after="0" w:line="240" w:lineRule="auto"/>
        <w:ind w:left="1355"/>
        <w:jc w:val="both"/>
        <w:rPr>
          <w:rFonts w:ascii="Tahoma" w:hAnsi="Tahoma" w:cs="Tahoma"/>
          <w:sz w:val="26"/>
          <w:szCs w:val="26"/>
        </w:rPr>
      </w:pPr>
      <w:r w:rsidRPr="00917655">
        <w:rPr>
          <w:rFonts w:ascii="Tahoma" w:hAnsi="Tahoma" w:cs="Tahoma"/>
          <w:sz w:val="26"/>
          <w:szCs w:val="26"/>
          <w:lang w:val="id-ID"/>
        </w:rPr>
        <w:t xml:space="preserve">Pengendalian langsung melalui </w:t>
      </w:r>
      <w:proofErr w:type="spellStart"/>
      <w:r w:rsidRPr="00917655">
        <w:rPr>
          <w:rFonts w:ascii="Tahoma" w:hAnsi="Tahoma" w:cs="Tahoma"/>
          <w:sz w:val="26"/>
          <w:szCs w:val="26"/>
        </w:rPr>
        <w:t>inspeksilangsung</w:t>
      </w:r>
      <w:proofErr w:type="spellEnd"/>
      <w:r w:rsidRPr="00917655">
        <w:rPr>
          <w:rFonts w:ascii="Tahoma" w:hAnsi="Tahoma" w:cs="Tahoma"/>
          <w:sz w:val="26"/>
          <w:szCs w:val="26"/>
          <w:lang w:val="id-ID"/>
        </w:rPr>
        <w:t>, observasi lapangan dan laporan ditempat dilaksanakan secara p</w:t>
      </w:r>
      <w:r w:rsidR="00EF6B13">
        <w:rPr>
          <w:rFonts w:ascii="Tahoma" w:hAnsi="Tahoma" w:cs="Tahoma"/>
          <w:sz w:val="26"/>
          <w:szCs w:val="26"/>
          <w:lang w:val="id-ID"/>
        </w:rPr>
        <w:t>eriodik dan/atau sewaktu-</w:t>
      </w:r>
      <w:r w:rsidR="00EF6B13">
        <w:rPr>
          <w:rFonts w:ascii="Tahoma" w:hAnsi="Tahoma" w:cs="Tahoma"/>
          <w:sz w:val="26"/>
          <w:szCs w:val="26"/>
          <w:lang w:val="id-ID"/>
        </w:rPr>
        <w:lastRenderedPageBreak/>
        <w:t>waktu</w:t>
      </w:r>
      <w:proofErr w:type="spellStart"/>
      <w:r w:rsidRPr="00917655">
        <w:rPr>
          <w:rFonts w:ascii="Tahoma" w:hAnsi="Tahoma" w:cs="Tahoma"/>
          <w:sz w:val="26"/>
          <w:szCs w:val="26"/>
        </w:rPr>
        <w:t>setiapbulansesuaidenganpermasalahanspesifik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yang </w:t>
      </w:r>
      <w:proofErr w:type="spellStart"/>
      <w:r w:rsidRPr="00917655">
        <w:rPr>
          <w:rFonts w:ascii="Tahoma" w:hAnsi="Tahoma" w:cs="Tahoma"/>
          <w:sz w:val="26"/>
          <w:szCs w:val="26"/>
        </w:rPr>
        <w:t>dihadapiolehPemerintahKabupaten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/Kota </w:t>
      </w:r>
      <w:proofErr w:type="spellStart"/>
      <w:r w:rsidRPr="00917655">
        <w:rPr>
          <w:rFonts w:ascii="Tahoma" w:hAnsi="Tahoma" w:cs="Tahoma"/>
          <w:sz w:val="26"/>
          <w:szCs w:val="26"/>
        </w:rPr>
        <w:t>dandapatmelibatkan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OPD </w:t>
      </w:r>
      <w:proofErr w:type="spellStart"/>
      <w:r w:rsidRPr="00917655">
        <w:rPr>
          <w:rFonts w:ascii="Tahoma" w:hAnsi="Tahoma" w:cs="Tahoma"/>
          <w:sz w:val="26"/>
          <w:szCs w:val="26"/>
        </w:rPr>
        <w:t>Provinsi</w:t>
      </w:r>
      <w:proofErr w:type="spellEnd"/>
      <w:r w:rsidRPr="00917655">
        <w:rPr>
          <w:rFonts w:ascii="Tahoma" w:hAnsi="Tahoma" w:cs="Tahoma"/>
          <w:sz w:val="26"/>
          <w:szCs w:val="26"/>
        </w:rPr>
        <w:t>.</w:t>
      </w:r>
    </w:p>
    <w:p w:rsidR="00F44755" w:rsidRPr="00917655" w:rsidRDefault="00F44755" w:rsidP="00F447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Pengendalian berdasarkan kekecualian</w:t>
      </w:r>
    </w:p>
    <w:p w:rsidR="00FC3427" w:rsidRDefault="00F44755" w:rsidP="00E62A43">
      <w:pPr>
        <w:pStyle w:val="ListParagraph"/>
        <w:spacing w:after="0" w:line="240" w:lineRule="auto"/>
        <w:ind w:left="135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Pengendalian ini dilakukan melalui penyelenggaraan Rapat Koordinasi Pengendalian Bantuan Keuangan dengan peserta Pemerintah Kabupaten/Kota seluruh Jawa Tengah yang terlibat dalam pelaksanaan kegiatan bantuan keuangan kepada Kabupaten/Kota.</w:t>
      </w:r>
    </w:p>
    <w:p w:rsidR="00E62A43" w:rsidRPr="00E62A43" w:rsidRDefault="00E62A43" w:rsidP="00E62A43">
      <w:pPr>
        <w:pStyle w:val="ListParagraph"/>
        <w:spacing w:after="0" w:line="240" w:lineRule="auto"/>
        <w:ind w:left="1353"/>
        <w:jc w:val="both"/>
        <w:rPr>
          <w:rFonts w:ascii="Tahoma" w:hAnsi="Tahoma" w:cs="Tahoma"/>
          <w:noProof/>
          <w:sz w:val="26"/>
          <w:szCs w:val="26"/>
        </w:rPr>
      </w:pPr>
    </w:p>
    <w:p w:rsidR="00A013FE" w:rsidRPr="007A27AB" w:rsidRDefault="00A013FE" w:rsidP="00F23C77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Keluaran/Output</w:t>
      </w:r>
    </w:p>
    <w:p w:rsidR="00902569" w:rsidRDefault="00902569" w:rsidP="00902569">
      <w:pPr>
        <w:pStyle w:val="ListParagraph"/>
        <w:numPr>
          <w:ilvl w:val="0"/>
          <w:numId w:val="15"/>
        </w:numPr>
        <w:spacing w:after="120" w:line="38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Jumlah rapat koordinasi tentang pengendalian pelaksanaan bankeu</w:t>
      </w:r>
      <w:r w:rsidR="00E62A43">
        <w:rPr>
          <w:rFonts w:ascii="Tahoma" w:hAnsi="Tahoma" w:cs="Tahoma"/>
          <w:noProof/>
          <w:sz w:val="26"/>
          <w:szCs w:val="26"/>
        </w:rPr>
        <w:t xml:space="preserve"> dilaksanakan 4 kali</w:t>
      </w:r>
      <w:r>
        <w:rPr>
          <w:rFonts w:ascii="Tahoma" w:hAnsi="Tahoma" w:cs="Tahoma"/>
          <w:noProof/>
          <w:sz w:val="26"/>
          <w:szCs w:val="26"/>
        </w:rPr>
        <w:t>.</w:t>
      </w:r>
    </w:p>
    <w:p w:rsidR="00902569" w:rsidRDefault="00902569" w:rsidP="00E62A43">
      <w:pPr>
        <w:pStyle w:val="ListParagraph"/>
        <w:numPr>
          <w:ilvl w:val="0"/>
          <w:numId w:val="15"/>
        </w:numPr>
        <w:spacing w:after="120" w:line="38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 xml:space="preserve">Jumlah monitoring </w:t>
      </w:r>
      <w:r w:rsidR="00E62A43">
        <w:rPr>
          <w:rFonts w:ascii="Tahoma" w:hAnsi="Tahoma" w:cs="Tahoma"/>
          <w:noProof/>
          <w:sz w:val="26"/>
          <w:szCs w:val="26"/>
        </w:rPr>
        <w:t>pengendalian pelaksanaan bankeu dilaksanakan 4 kali</w:t>
      </w:r>
      <w:r w:rsidR="00DF76A1">
        <w:rPr>
          <w:rFonts w:ascii="Tahoma" w:hAnsi="Tahoma" w:cs="Tahoma"/>
          <w:noProof/>
          <w:sz w:val="26"/>
          <w:szCs w:val="26"/>
        </w:rPr>
        <w:t xml:space="preserve"> (triwulanan)</w:t>
      </w:r>
      <w:r w:rsidR="00E62A43">
        <w:rPr>
          <w:rFonts w:ascii="Tahoma" w:hAnsi="Tahoma" w:cs="Tahoma"/>
          <w:noProof/>
          <w:sz w:val="26"/>
          <w:szCs w:val="26"/>
        </w:rPr>
        <w:t>.</w:t>
      </w:r>
    </w:p>
    <w:p w:rsidR="007A27AB" w:rsidRDefault="00DF76A1" w:rsidP="007A27AB">
      <w:pPr>
        <w:pStyle w:val="ListParagraph"/>
        <w:numPr>
          <w:ilvl w:val="0"/>
          <w:numId w:val="15"/>
        </w:numPr>
        <w:spacing w:after="120" w:line="38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Monitoring pengendalian pelaksanaan bankeu tematik di luar pengendalian triwulanan.</w:t>
      </w:r>
    </w:p>
    <w:p w:rsidR="007A27AB" w:rsidRPr="007A27AB" w:rsidRDefault="007A27AB" w:rsidP="007A27AB">
      <w:pPr>
        <w:pStyle w:val="ListParagraph"/>
        <w:spacing w:after="120" w:line="380" w:lineRule="exact"/>
        <w:ind w:left="1353"/>
        <w:jc w:val="both"/>
        <w:rPr>
          <w:rFonts w:ascii="Tahoma" w:hAnsi="Tahoma" w:cs="Tahoma"/>
          <w:noProof/>
          <w:sz w:val="26"/>
          <w:szCs w:val="26"/>
        </w:rPr>
      </w:pPr>
    </w:p>
    <w:p w:rsidR="00F23C77" w:rsidRPr="007A27AB" w:rsidRDefault="00417CFC" w:rsidP="00417CFC">
      <w:pPr>
        <w:pStyle w:val="ListParagraph"/>
        <w:numPr>
          <w:ilvl w:val="0"/>
          <w:numId w:val="9"/>
        </w:numPr>
        <w:ind w:left="993" w:hanging="426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Sumber Dana</w:t>
      </w:r>
    </w:p>
    <w:p w:rsidR="00CF0D35" w:rsidRDefault="00417CFC" w:rsidP="00E62A43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Sumber Dana untuk membiayai kegiatan</w:t>
      </w:r>
      <w:r w:rsidR="00F23C77" w:rsidRPr="00917655">
        <w:rPr>
          <w:rFonts w:ascii="Tahoma" w:hAnsi="Tahoma" w:cs="Tahoma"/>
          <w:noProof/>
          <w:sz w:val="26"/>
          <w:szCs w:val="26"/>
        </w:rPr>
        <w:t xml:space="preserve"> Pengendalian yang diajukan melalui Organisasi Perangkat Daerah Biro Administrasi Pembangunan Daerah Sekretar</w:t>
      </w:r>
      <w:r w:rsidRPr="00917655">
        <w:rPr>
          <w:rFonts w:ascii="Tahoma" w:hAnsi="Tahoma" w:cs="Tahoma"/>
          <w:noProof/>
          <w:sz w:val="26"/>
          <w:szCs w:val="26"/>
        </w:rPr>
        <w:t>iat Daerah Provinsi Jawa Tengah dari Anggaran Pendapatan dan Belanja Daerah (APBD) Provinsi</w:t>
      </w:r>
      <w:r w:rsidR="002661D5">
        <w:rPr>
          <w:rFonts w:ascii="Tahoma" w:hAnsi="Tahoma" w:cs="Tahoma"/>
          <w:noProof/>
          <w:sz w:val="26"/>
          <w:szCs w:val="26"/>
        </w:rPr>
        <w:t xml:space="preserve"> Jawa Tengah Tahun Anggaran 2019</w:t>
      </w:r>
      <w:r w:rsidRPr="00917655">
        <w:rPr>
          <w:rFonts w:ascii="Tahoma" w:hAnsi="Tahoma" w:cs="Tahoma"/>
          <w:noProof/>
          <w:sz w:val="26"/>
          <w:szCs w:val="26"/>
        </w:rPr>
        <w:t>.</w:t>
      </w:r>
    </w:p>
    <w:p w:rsidR="007A27AB" w:rsidRPr="00FC3427" w:rsidRDefault="007A27AB" w:rsidP="00E62A43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</w:p>
    <w:p w:rsidR="007F2073" w:rsidRPr="007A27AB" w:rsidRDefault="00417CFC" w:rsidP="00417CFC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Jangka Waktu Pelaksanaan</w:t>
      </w:r>
    </w:p>
    <w:p w:rsidR="00DC5CEE" w:rsidRDefault="00417CFC" w:rsidP="00E62A43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 xml:space="preserve">Jangka waktu pelaksanaan </w:t>
      </w:r>
      <w:r w:rsidR="004C422D" w:rsidRPr="00917655">
        <w:rPr>
          <w:rFonts w:ascii="Tahoma" w:hAnsi="Tahoma" w:cs="Tahoma"/>
          <w:noProof/>
          <w:sz w:val="26"/>
          <w:szCs w:val="26"/>
        </w:rPr>
        <w:t>kegiatan dimulai sampai berakhirnya pelaksanaan k</w:t>
      </w:r>
      <w:r w:rsidR="002661D5">
        <w:rPr>
          <w:rFonts w:ascii="Tahoma" w:hAnsi="Tahoma" w:cs="Tahoma"/>
          <w:noProof/>
          <w:sz w:val="26"/>
          <w:szCs w:val="26"/>
        </w:rPr>
        <w:t>egiatan pada tahun anggaran 2019</w:t>
      </w:r>
      <w:r w:rsidR="004C422D" w:rsidRPr="00917655">
        <w:rPr>
          <w:rFonts w:ascii="Tahoma" w:hAnsi="Tahoma" w:cs="Tahoma"/>
          <w:noProof/>
          <w:sz w:val="26"/>
          <w:szCs w:val="26"/>
        </w:rPr>
        <w:t xml:space="preserve"> sesuai dengan </w:t>
      </w:r>
      <w:r w:rsidR="000A3038" w:rsidRPr="00917655">
        <w:rPr>
          <w:rFonts w:ascii="Tahoma" w:hAnsi="Tahoma" w:cs="Tahoma"/>
          <w:noProof/>
          <w:sz w:val="26"/>
          <w:szCs w:val="26"/>
        </w:rPr>
        <w:t>jadwal</w:t>
      </w:r>
      <w:r w:rsidR="004C422D" w:rsidRPr="00917655">
        <w:rPr>
          <w:rFonts w:ascii="Tahoma" w:hAnsi="Tahoma" w:cs="Tahoma"/>
          <w:noProof/>
          <w:sz w:val="26"/>
          <w:szCs w:val="26"/>
        </w:rPr>
        <w:t xml:space="preserve"> pelaksanaan</w:t>
      </w:r>
      <w:r w:rsidR="000A3038" w:rsidRPr="00917655">
        <w:rPr>
          <w:rFonts w:ascii="Tahoma" w:hAnsi="Tahoma" w:cs="Tahoma"/>
          <w:noProof/>
          <w:sz w:val="26"/>
          <w:szCs w:val="26"/>
        </w:rPr>
        <w:t xml:space="preserve"> kegiatan</w:t>
      </w:r>
      <w:r w:rsidR="004C422D" w:rsidRPr="00917655">
        <w:rPr>
          <w:rFonts w:ascii="Tahoma" w:hAnsi="Tahoma" w:cs="Tahoma"/>
          <w:noProof/>
          <w:sz w:val="26"/>
          <w:szCs w:val="26"/>
        </w:rPr>
        <w:t>.</w:t>
      </w:r>
    </w:p>
    <w:p w:rsidR="007A27AB" w:rsidRPr="00E62A43" w:rsidRDefault="007A27AB" w:rsidP="00E62A43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7A27AB" w:rsidRDefault="000A3038" w:rsidP="000A3038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Jadwal</w:t>
      </w:r>
      <w:r w:rsidR="00BC16CC" w:rsidRPr="007A27AB">
        <w:rPr>
          <w:rFonts w:ascii="Tahoma" w:hAnsi="Tahoma" w:cs="Tahoma"/>
          <w:b/>
          <w:noProof/>
          <w:sz w:val="26"/>
          <w:szCs w:val="26"/>
        </w:rPr>
        <w:t xml:space="preserve"> Pelaksanaan</w:t>
      </w:r>
      <w:r w:rsidRPr="007A27AB">
        <w:rPr>
          <w:rFonts w:ascii="Tahoma" w:hAnsi="Tahoma" w:cs="Tahoma"/>
          <w:b/>
          <w:noProof/>
          <w:sz w:val="26"/>
          <w:szCs w:val="26"/>
        </w:rPr>
        <w:t xml:space="preserve"> Kegiatan</w:t>
      </w:r>
    </w:p>
    <w:p w:rsidR="006835A9" w:rsidRPr="00DC5CEE" w:rsidRDefault="006835A9" w:rsidP="006835A9">
      <w:pPr>
        <w:spacing w:after="0" w:line="240" w:lineRule="auto"/>
        <w:jc w:val="both"/>
        <w:rPr>
          <w:rFonts w:ascii="Shonar Bangla" w:hAnsi="Shonar Bangla" w:cs="Shonar Bangla"/>
          <w:noProof/>
          <w:sz w:val="4"/>
          <w:szCs w:val="34"/>
        </w:rPr>
      </w:pP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567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76732" w:rsidTr="00DC5CEE">
        <w:tc>
          <w:tcPr>
            <w:tcW w:w="567" w:type="dxa"/>
            <w:vMerge w:val="restart"/>
          </w:tcPr>
          <w:p w:rsidR="00076732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:rsidR="00076732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No</w:t>
            </w:r>
          </w:p>
        </w:tc>
        <w:tc>
          <w:tcPr>
            <w:tcW w:w="2976" w:type="dxa"/>
            <w:vMerge w:val="restart"/>
          </w:tcPr>
          <w:p w:rsidR="00076732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:rsidR="00076732" w:rsidRPr="00917655" w:rsidRDefault="00076732" w:rsidP="00076732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Kegiatan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II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III</w:t>
            </w:r>
          </w:p>
        </w:tc>
        <w:tc>
          <w:tcPr>
            <w:tcW w:w="1275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IV</w:t>
            </w:r>
          </w:p>
        </w:tc>
      </w:tr>
      <w:tr w:rsidR="00076732" w:rsidTr="00DC5CEE">
        <w:tc>
          <w:tcPr>
            <w:tcW w:w="567" w:type="dxa"/>
            <w:vMerge/>
          </w:tcPr>
          <w:p w:rsidR="00076732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76732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Ja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Pe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18"/>
                <w:szCs w:val="24"/>
              </w:rPr>
              <w:t>Ma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Ap</w:t>
            </w: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18"/>
                <w:szCs w:val="24"/>
              </w:rPr>
              <w:t>Me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Jn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Jl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Ag</w:t>
            </w: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Se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Ok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20"/>
                <w:szCs w:val="24"/>
              </w:rPr>
              <w:t>De</w:t>
            </w: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6835A9" w:rsidRPr="00917655" w:rsidRDefault="002661D5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t>Penyusunan RKA 2019</w:t>
            </w:r>
          </w:p>
        </w:tc>
        <w:tc>
          <w:tcPr>
            <w:tcW w:w="426" w:type="dxa"/>
          </w:tcPr>
          <w:p w:rsidR="006835A9" w:rsidRPr="006835A9" w:rsidRDefault="00076732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sz w:val="24"/>
                <w:szCs w:val="24"/>
              </w:rPr>
            </w:pP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6835A9" w:rsidRPr="00917655" w:rsidRDefault="002661D5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t>Penyusunan RKO 2019</w:t>
            </w:r>
          </w:p>
        </w:tc>
        <w:tc>
          <w:tcPr>
            <w:tcW w:w="426" w:type="dxa"/>
          </w:tcPr>
          <w:p w:rsidR="006835A9" w:rsidRPr="006835A9" w:rsidRDefault="00076732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6835A9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Rapat Persiapan &amp; Rakor</w:t>
            </w:r>
          </w:p>
        </w:tc>
        <w:tc>
          <w:tcPr>
            <w:tcW w:w="426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835A9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Verifikasi RKO Kab/Kota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6835A9" w:rsidRPr="00917655" w:rsidRDefault="00076732" w:rsidP="00DC5CEE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 xml:space="preserve">Pengendalian </w:t>
            </w:r>
            <w:r w:rsidR="00DC5CEE" w:rsidRPr="00917655">
              <w:rPr>
                <w:rFonts w:ascii="Tahoma" w:hAnsi="Tahoma" w:cs="Tahoma"/>
                <w:noProof/>
                <w:sz w:val="26"/>
                <w:szCs w:val="26"/>
              </w:rPr>
              <w:t>Kekecualian</w:t>
            </w:r>
          </w:p>
        </w:tc>
        <w:tc>
          <w:tcPr>
            <w:tcW w:w="426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</w:tr>
      <w:tr w:rsidR="00076732" w:rsidTr="00DC5CEE">
        <w:tc>
          <w:tcPr>
            <w:tcW w:w="567" w:type="dxa"/>
          </w:tcPr>
          <w:p w:rsidR="006835A9" w:rsidRPr="00917655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6835A9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 xml:space="preserve">Pengendalian </w:t>
            </w: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lastRenderedPageBreak/>
              <w:t>Triwulanan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3D4125" w:rsidTr="00DC5CEE">
        <w:tc>
          <w:tcPr>
            <w:tcW w:w="567" w:type="dxa"/>
          </w:tcPr>
          <w:p w:rsidR="003D4125" w:rsidRPr="00917655" w:rsidRDefault="003D4125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lastRenderedPageBreak/>
              <w:t>7</w:t>
            </w:r>
          </w:p>
        </w:tc>
        <w:tc>
          <w:tcPr>
            <w:tcW w:w="2976" w:type="dxa"/>
          </w:tcPr>
          <w:p w:rsidR="003D4125" w:rsidRPr="00917655" w:rsidRDefault="003D4125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Laporan insidentil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3D4125" w:rsidTr="00DC5CEE">
        <w:tc>
          <w:tcPr>
            <w:tcW w:w="567" w:type="dxa"/>
          </w:tcPr>
          <w:p w:rsidR="003D4125" w:rsidRPr="00917655" w:rsidRDefault="003D4125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2976" w:type="dxa"/>
          </w:tcPr>
          <w:p w:rsidR="003D4125" w:rsidRPr="00917655" w:rsidRDefault="003D4125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Laporan bulanan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3D4125" w:rsidTr="00DC5CEE">
        <w:tc>
          <w:tcPr>
            <w:tcW w:w="567" w:type="dxa"/>
          </w:tcPr>
          <w:p w:rsidR="003D4125" w:rsidRPr="00917655" w:rsidRDefault="003D4125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2976" w:type="dxa"/>
          </w:tcPr>
          <w:p w:rsidR="003D4125" w:rsidRPr="00917655" w:rsidRDefault="003D4125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Laporan Triwulanan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3D4125" w:rsidRPr="006835A9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D4125" w:rsidRDefault="003D4125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076732" w:rsidTr="00DC5CEE">
        <w:tc>
          <w:tcPr>
            <w:tcW w:w="567" w:type="dxa"/>
          </w:tcPr>
          <w:p w:rsidR="006835A9" w:rsidRPr="00917655" w:rsidRDefault="00310660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6835A9" w:rsidRPr="00917655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917655">
              <w:rPr>
                <w:rFonts w:ascii="Tahoma" w:hAnsi="Tahoma" w:cs="Tahoma"/>
                <w:noProof/>
                <w:sz w:val="26"/>
                <w:szCs w:val="26"/>
              </w:rPr>
              <w:t>Penyusunan laporan akhir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</w:tbl>
    <w:p w:rsidR="007A27AB" w:rsidRDefault="007A27AB" w:rsidP="00035AF8">
      <w:pPr>
        <w:pStyle w:val="ListParagraph"/>
        <w:spacing w:after="0" w:line="120" w:lineRule="auto"/>
        <w:ind w:left="567"/>
        <w:jc w:val="both"/>
        <w:rPr>
          <w:rFonts w:ascii="Shonar Bangla" w:hAnsi="Shonar Bangla" w:cs="Shonar Bangla"/>
          <w:noProof/>
          <w:sz w:val="34"/>
          <w:szCs w:val="34"/>
        </w:rPr>
      </w:pPr>
    </w:p>
    <w:p w:rsidR="007A27AB" w:rsidRDefault="007A27AB" w:rsidP="00035AF8">
      <w:pPr>
        <w:pStyle w:val="ListParagraph"/>
        <w:spacing w:after="0" w:line="120" w:lineRule="auto"/>
        <w:ind w:left="567"/>
        <w:jc w:val="both"/>
        <w:rPr>
          <w:rFonts w:ascii="Shonar Bangla" w:hAnsi="Shonar Bangla" w:cs="Shonar Bangla"/>
          <w:noProof/>
          <w:sz w:val="34"/>
          <w:szCs w:val="34"/>
        </w:rPr>
      </w:pPr>
    </w:p>
    <w:p w:rsidR="004C422D" w:rsidRPr="007A27AB" w:rsidRDefault="004C422D" w:rsidP="008C4A79">
      <w:pPr>
        <w:pStyle w:val="ListParagraph"/>
        <w:numPr>
          <w:ilvl w:val="0"/>
          <w:numId w:val="9"/>
        </w:numPr>
        <w:spacing w:after="0" w:line="320" w:lineRule="exact"/>
        <w:ind w:left="992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Total Biaya</w:t>
      </w:r>
    </w:p>
    <w:p w:rsidR="004C422D" w:rsidRPr="00917655" w:rsidRDefault="008C4A79" w:rsidP="008C4A79">
      <w:pPr>
        <w:spacing w:after="0" w:line="360" w:lineRule="exact"/>
        <w:ind w:left="992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Total Biaya</w:t>
      </w:r>
      <w:r w:rsidR="004C422D" w:rsidRPr="00917655">
        <w:rPr>
          <w:rFonts w:ascii="Tahoma" w:hAnsi="Tahoma" w:cs="Tahoma"/>
          <w:noProof/>
          <w:sz w:val="26"/>
          <w:szCs w:val="26"/>
        </w:rPr>
        <w:t xml:space="preserve"> kegiatan Pengendalian P</w:t>
      </w:r>
      <w:r w:rsidR="00456421">
        <w:rPr>
          <w:rFonts w:ascii="Tahoma" w:hAnsi="Tahoma" w:cs="Tahoma"/>
          <w:noProof/>
          <w:sz w:val="26"/>
          <w:szCs w:val="26"/>
        </w:rPr>
        <w:t>embangunan Wilayah sebesar Rp.9</w:t>
      </w:r>
      <w:r w:rsidR="00456421">
        <w:rPr>
          <w:rFonts w:ascii="Tahoma" w:hAnsi="Tahoma" w:cs="Tahoma"/>
          <w:noProof/>
          <w:sz w:val="26"/>
          <w:szCs w:val="26"/>
          <w:lang w:val="id-ID"/>
        </w:rPr>
        <w:t>5</w:t>
      </w:r>
      <w:r w:rsidR="004C422D" w:rsidRPr="00917655">
        <w:rPr>
          <w:rFonts w:ascii="Tahoma" w:hAnsi="Tahoma" w:cs="Tahoma"/>
          <w:noProof/>
          <w:sz w:val="26"/>
          <w:szCs w:val="26"/>
        </w:rPr>
        <w:t>0.000.000,- (</w:t>
      </w:r>
      <w:r w:rsidR="002661D5">
        <w:rPr>
          <w:rFonts w:ascii="Tahoma" w:hAnsi="Tahoma" w:cs="Tahoma"/>
          <w:noProof/>
          <w:sz w:val="26"/>
          <w:szCs w:val="26"/>
        </w:rPr>
        <w:t>Sembilan</w:t>
      </w:r>
      <w:r w:rsidR="004C422D" w:rsidRPr="00917655">
        <w:rPr>
          <w:rFonts w:ascii="Tahoma" w:hAnsi="Tahoma" w:cs="Tahoma"/>
          <w:noProof/>
          <w:sz w:val="26"/>
          <w:szCs w:val="26"/>
        </w:rPr>
        <w:t xml:space="preserve"> ratus</w:t>
      </w:r>
      <w:r w:rsidR="00456421">
        <w:rPr>
          <w:rFonts w:ascii="Tahoma" w:hAnsi="Tahoma" w:cs="Tahoma"/>
          <w:noProof/>
          <w:sz w:val="26"/>
          <w:szCs w:val="26"/>
          <w:lang w:val="id-ID"/>
        </w:rPr>
        <w:t xml:space="preserve"> lima puluh</w:t>
      </w:r>
      <w:r w:rsidR="004C422D" w:rsidRPr="00917655">
        <w:rPr>
          <w:rFonts w:ascii="Tahoma" w:hAnsi="Tahoma" w:cs="Tahoma"/>
          <w:noProof/>
          <w:sz w:val="26"/>
          <w:szCs w:val="26"/>
        </w:rPr>
        <w:t xml:space="preserve"> juta rupiah) yang diajukan melalui Organisasi Perangkat Daerah Biro Administrasi Pembangunan Daerah Sekretariat Daerah Provinsi Jawa Tengah dari Anggaran Pendapatan dan Belanja Daerah (APBD) Provinsi Jawa Tengah Tahun Anggaran 201</w:t>
      </w:r>
      <w:r w:rsidR="002661D5">
        <w:rPr>
          <w:rFonts w:ascii="Tahoma" w:hAnsi="Tahoma" w:cs="Tahoma"/>
          <w:noProof/>
          <w:sz w:val="26"/>
          <w:szCs w:val="26"/>
        </w:rPr>
        <w:t>9</w:t>
      </w:r>
      <w:r w:rsidR="004C422D" w:rsidRPr="00917655">
        <w:rPr>
          <w:rFonts w:ascii="Tahoma" w:hAnsi="Tahoma" w:cs="Tahoma"/>
          <w:noProof/>
          <w:sz w:val="26"/>
          <w:szCs w:val="26"/>
        </w:rPr>
        <w:t>.</w:t>
      </w:r>
    </w:p>
    <w:p w:rsidR="003632AE" w:rsidRPr="00917655" w:rsidRDefault="003632AE" w:rsidP="004C422D">
      <w:p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</w:p>
    <w:p w:rsidR="00035AF8" w:rsidRPr="00917655" w:rsidRDefault="00035AF8" w:rsidP="00035AF8">
      <w:pPr>
        <w:pStyle w:val="ListParagraph"/>
        <w:spacing w:after="0" w:line="12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035AF8" w:rsidRPr="007A27AB" w:rsidRDefault="00035AF8" w:rsidP="003632AE">
      <w:pPr>
        <w:pStyle w:val="ListParagraph"/>
        <w:numPr>
          <w:ilvl w:val="0"/>
          <w:numId w:val="14"/>
        </w:numPr>
        <w:tabs>
          <w:tab w:val="clear" w:pos="1996"/>
          <w:tab w:val="num" w:pos="567"/>
        </w:tabs>
        <w:spacing w:after="0" w:line="240" w:lineRule="auto"/>
        <w:ind w:hanging="1854"/>
        <w:jc w:val="both"/>
        <w:rPr>
          <w:rFonts w:ascii="Tahoma" w:hAnsi="Tahoma" w:cs="Tahoma"/>
          <w:b/>
          <w:noProof/>
          <w:sz w:val="26"/>
          <w:szCs w:val="26"/>
        </w:rPr>
      </w:pPr>
      <w:r w:rsidRPr="007A27AB">
        <w:rPr>
          <w:rFonts w:ascii="Tahoma" w:hAnsi="Tahoma" w:cs="Tahoma"/>
          <w:b/>
          <w:noProof/>
          <w:sz w:val="26"/>
          <w:szCs w:val="26"/>
        </w:rPr>
        <w:t>Penutup</w:t>
      </w:r>
    </w:p>
    <w:p w:rsidR="00035AF8" w:rsidRDefault="00917655" w:rsidP="00035AF8">
      <w:pPr>
        <w:pStyle w:val="ListParagraph"/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 xml:space="preserve">Demikian Kerangka Acuan (KAK) ini disusun sebagai pedoman dan panduan pelaksanaan </w:t>
      </w:r>
      <w:r w:rsidR="00980CE4" w:rsidRPr="00917655">
        <w:rPr>
          <w:rFonts w:ascii="Tahoma" w:hAnsi="Tahoma" w:cs="Tahoma"/>
          <w:noProof/>
          <w:sz w:val="26"/>
          <w:szCs w:val="26"/>
        </w:rPr>
        <w:t>Kegiatan Pengendalian Pembangunan Wilayah diharapkan dap</w:t>
      </w:r>
      <w:r w:rsidR="00534FD5" w:rsidRPr="00917655">
        <w:rPr>
          <w:rFonts w:ascii="Tahoma" w:hAnsi="Tahoma" w:cs="Tahoma"/>
          <w:noProof/>
          <w:sz w:val="26"/>
          <w:szCs w:val="26"/>
        </w:rPr>
        <w:t>at memperlancar proses kegiatan</w:t>
      </w:r>
      <w:r w:rsidR="00980CE4" w:rsidRPr="00917655">
        <w:rPr>
          <w:rFonts w:ascii="Tahoma" w:hAnsi="Tahoma" w:cs="Tahoma"/>
          <w:noProof/>
          <w:sz w:val="26"/>
          <w:szCs w:val="26"/>
        </w:rPr>
        <w:t xml:space="preserve">, sehingga tidak terdapat kegiatan yang tidak dapat dilaksanakan maupun </w:t>
      </w:r>
      <w:r w:rsidR="00B4645D" w:rsidRPr="00917655">
        <w:rPr>
          <w:rFonts w:ascii="Tahoma" w:hAnsi="Tahoma" w:cs="Tahoma"/>
          <w:noProof/>
          <w:sz w:val="26"/>
          <w:szCs w:val="26"/>
        </w:rPr>
        <w:t>terhenti</w:t>
      </w:r>
      <w:r w:rsidR="00980CE4" w:rsidRPr="00917655">
        <w:rPr>
          <w:rFonts w:ascii="Tahoma" w:hAnsi="Tahoma" w:cs="Tahoma"/>
          <w:noProof/>
          <w:sz w:val="26"/>
          <w:szCs w:val="26"/>
        </w:rPr>
        <w:t xml:space="preserve"> ditengah-tengah kegiatan.</w:t>
      </w:r>
    </w:p>
    <w:p w:rsidR="007A27AB" w:rsidRDefault="007A27AB" w:rsidP="00035AF8">
      <w:pPr>
        <w:pStyle w:val="ListParagraph"/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7A27AB" w:rsidRDefault="007A27AB" w:rsidP="00035AF8">
      <w:pPr>
        <w:pStyle w:val="ListParagraph"/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7A27AB" w:rsidRDefault="007A27AB" w:rsidP="00035AF8">
      <w:pPr>
        <w:pStyle w:val="ListParagraph"/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917655" w:rsidRPr="00917655" w:rsidRDefault="00917655" w:rsidP="00035AF8">
      <w:pPr>
        <w:pStyle w:val="ListParagraph"/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0C464D">
        <w:rPr>
          <w:rFonts w:ascii="Tahoma" w:hAnsi="Tahoma" w:cs="Tahoma"/>
          <w:b/>
          <w:sz w:val="24"/>
        </w:rPr>
        <w:t>KEPALA BIRO ADM. PEMBANGUNAN DAERAH</w:t>
      </w:r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0C464D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0C464D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 xml:space="preserve">Pembina </w:t>
      </w:r>
      <w:proofErr w:type="spellStart"/>
      <w:r w:rsidRPr="000C464D">
        <w:rPr>
          <w:rFonts w:ascii="Tahoma" w:hAnsi="Tahoma" w:cs="Tahoma"/>
          <w:sz w:val="24"/>
        </w:rPr>
        <w:t>UtamaMuda</w:t>
      </w:r>
      <w:proofErr w:type="spellEnd"/>
    </w:p>
    <w:p w:rsidR="007A27AB" w:rsidRPr="000C464D" w:rsidRDefault="007A27AB" w:rsidP="007A27A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>NIP. 19641024 199203 1 009</w:t>
      </w:r>
    </w:p>
    <w:p w:rsidR="00B4645D" w:rsidRPr="00917655" w:rsidRDefault="00B4645D" w:rsidP="007A27AB">
      <w:pPr>
        <w:pStyle w:val="ListParagraph"/>
        <w:spacing w:after="0" w:line="320" w:lineRule="exact"/>
        <w:ind w:left="567" w:firstLine="3686"/>
        <w:jc w:val="center"/>
        <w:rPr>
          <w:rFonts w:ascii="Tahoma" w:hAnsi="Tahoma" w:cs="Tahoma"/>
          <w:noProof/>
          <w:sz w:val="26"/>
          <w:szCs w:val="26"/>
        </w:rPr>
      </w:pPr>
    </w:p>
    <w:sectPr w:rsidR="00B4645D" w:rsidRPr="00917655" w:rsidSect="003B0A77">
      <w:pgSz w:w="12242" w:h="15842" w:code="1"/>
      <w:pgMar w:top="1418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nar Bangl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FC"/>
    <w:multiLevelType w:val="hybridMultilevel"/>
    <w:tmpl w:val="07464C68"/>
    <w:lvl w:ilvl="0" w:tplc="1E421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B4C0D88"/>
    <w:multiLevelType w:val="hybridMultilevel"/>
    <w:tmpl w:val="7C8CA658"/>
    <w:lvl w:ilvl="0" w:tplc="9AB24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D816AE"/>
    <w:multiLevelType w:val="hybridMultilevel"/>
    <w:tmpl w:val="9AB49A16"/>
    <w:lvl w:ilvl="0" w:tplc="08447D3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7375F14"/>
    <w:multiLevelType w:val="hybridMultilevel"/>
    <w:tmpl w:val="CC20719A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9E500A3"/>
    <w:multiLevelType w:val="hybridMultilevel"/>
    <w:tmpl w:val="DE8E6A98"/>
    <w:lvl w:ilvl="0" w:tplc="AC002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A35A8"/>
    <w:multiLevelType w:val="hybridMultilevel"/>
    <w:tmpl w:val="3886CDD4"/>
    <w:lvl w:ilvl="0" w:tplc="CD001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8349E1"/>
    <w:multiLevelType w:val="hybridMultilevel"/>
    <w:tmpl w:val="5F5A6042"/>
    <w:lvl w:ilvl="0" w:tplc="FFD4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7771AE"/>
    <w:multiLevelType w:val="hybridMultilevel"/>
    <w:tmpl w:val="D9369CE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622B59"/>
    <w:multiLevelType w:val="hybridMultilevel"/>
    <w:tmpl w:val="355EC93E"/>
    <w:lvl w:ilvl="0" w:tplc="200A8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831679F"/>
    <w:multiLevelType w:val="hybridMultilevel"/>
    <w:tmpl w:val="9976E41C"/>
    <w:lvl w:ilvl="0" w:tplc="37D2C1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A2B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6034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E13BE"/>
    <w:multiLevelType w:val="hybridMultilevel"/>
    <w:tmpl w:val="39722C02"/>
    <w:lvl w:ilvl="0" w:tplc="B9AC7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8A972C6"/>
    <w:multiLevelType w:val="hybridMultilevel"/>
    <w:tmpl w:val="64D0177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6BE157A6"/>
    <w:multiLevelType w:val="hybridMultilevel"/>
    <w:tmpl w:val="45EAADE6"/>
    <w:lvl w:ilvl="0" w:tplc="EC62FB72">
      <w:start w:val="1"/>
      <w:numFmt w:val="lowerLetter"/>
      <w:lvlText w:val="%1."/>
      <w:lvlJc w:val="left"/>
      <w:pPr>
        <w:tabs>
          <w:tab w:val="num" w:pos="864"/>
        </w:tabs>
        <w:ind w:left="864" w:hanging="504"/>
      </w:pPr>
      <w:rPr>
        <w:rFonts w:ascii="Tahoma" w:eastAsia="Times New Roman" w:hAnsi="Tahoma" w:cs="Tahoma" w:hint="default"/>
        <w:b/>
      </w:rPr>
    </w:lvl>
    <w:lvl w:ilvl="1" w:tplc="F79CB5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91F1F"/>
    <w:multiLevelType w:val="hybridMultilevel"/>
    <w:tmpl w:val="3F68D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2690F"/>
    <w:multiLevelType w:val="hybridMultilevel"/>
    <w:tmpl w:val="6C600E02"/>
    <w:lvl w:ilvl="0" w:tplc="B89E1EE8">
      <w:start w:val="3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92F61"/>
    <w:rsid w:val="00020231"/>
    <w:rsid w:val="00035AF8"/>
    <w:rsid w:val="00046788"/>
    <w:rsid w:val="00076732"/>
    <w:rsid w:val="00092F61"/>
    <w:rsid w:val="000A3038"/>
    <w:rsid w:val="00134B5C"/>
    <w:rsid w:val="00160400"/>
    <w:rsid w:val="001720D9"/>
    <w:rsid w:val="001D2458"/>
    <w:rsid w:val="001D3BB7"/>
    <w:rsid w:val="00221AAF"/>
    <w:rsid w:val="00257451"/>
    <w:rsid w:val="002661D5"/>
    <w:rsid w:val="0030532B"/>
    <w:rsid w:val="00310660"/>
    <w:rsid w:val="003109B3"/>
    <w:rsid w:val="00357611"/>
    <w:rsid w:val="003632AE"/>
    <w:rsid w:val="0039375F"/>
    <w:rsid w:val="003B0A77"/>
    <w:rsid w:val="003D4125"/>
    <w:rsid w:val="00417CFC"/>
    <w:rsid w:val="004212D0"/>
    <w:rsid w:val="00456421"/>
    <w:rsid w:val="0047336D"/>
    <w:rsid w:val="004A6E25"/>
    <w:rsid w:val="004C422D"/>
    <w:rsid w:val="004D5278"/>
    <w:rsid w:val="004D56E6"/>
    <w:rsid w:val="00534FD5"/>
    <w:rsid w:val="005E262F"/>
    <w:rsid w:val="0064225F"/>
    <w:rsid w:val="00643CF5"/>
    <w:rsid w:val="00652E16"/>
    <w:rsid w:val="006835A9"/>
    <w:rsid w:val="00690BA6"/>
    <w:rsid w:val="007005CC"/>
    <w:rsid w:val="007277E0"/>
    <w:rsid w:val="00781722"/>
    <w:rsid w:val="007A27AB"/>
    <w:rsid w:val="007F2073"/>
    <w:rsid w:val="00804F40"/>
    <w:rsid w:val="00813FF7"/>
    <w:rsid w:val="00844FB7"/>
    <w:rsid w:val="00873F02"/>
    <w:rsid w:val="00876CE7"/>
    <w:rsid w:val="00897DEB"/>
    <w:rsid w:val="008A64C2"/>
    <w:rsid w:val="008C4A79"/>
    <w:rsid w:val="008D5B86"/>
    <w:rsid w:val="00901D82"/>
    <w:rsid w:val="00902569"/>
    <w:rsid w:val="00917655"/>
    <w:rsid w:val="00980CE4"/>
    <w:rsid w:val="00A013FE"/>
    <w:rsid w:val="00A40F85"/>
    <w:rsid w:val="00AB1709"/>
    <w:rsid w:val="00B27B48"/>
    <w:rsid w:val="00B4645D"/>
    <w:rsid w:val="00BC16CC"/>
    <w:rsid w:val="00C13CF1"/>
    <w:rsid w:val="00C448DA"/>
    <w:rsid w:val="00C7639E"/>
    <w:rsid w:val="00CA2046"/>
    <w:rsid w:val="00CF0D35"/>
    <w:rsid w:val="00D32355"/>
    <w:rsid w:val="00D40ECA"/>
    <w:rsid w:val="00DC5CEE"/>
    <w:rsid w:val="00DF234A"/>
    <w:rsid w:val="00DF45A1"/>
    <w:rsid w:val="00DF76A1"/>
    <w:rsid w:val="00E03B22"/>
    <w:rsid w:val="00E434ED"/>
    <w:rsid w:val="00E62A43"/>
    <w:rsid w:val="00EF6B13"/>
    <w:rsid w:val="00F17707"/>
    <w:rsid w:val="00F23C77"/>
    <w:rsid w:val="00F44755"/>
    <w:rsid w:val="00F77ABF"/>
    <w:rsid w:val="00F93C8A"/>
    <w:rsid w:val="00F97180"/>
    <w:rsid w:val="00FA21C4"/>
    <w:rsid w:val="00FC3427"/>
    <w:rsid w:val="00FE5B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C"/>
    <w:pPr>
      <w:ind w:left="720"/>
      <w:contextualSpacing/>
    </w:pPr>
  </w:style>
  <w:style w:type="table" w:styleId="TableGrid">
    <w:name w:val="Table Grid"/>
    <w:basedOn w:val="TableNormal"/>
    <w:uiPriority w:val="59"/>
    <w:rsid w:val="0002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A25D-5C06-479C-B91E-0FF6CFB2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AIO</dc:creator>
  <cp:lastModifiedBy>bangda</cp:lastModifiedBy>
  <cp:revision>21</cp:revision>
  <cp:lastPrinted>2018-03-26T11:41:00Z</cp:lastPrinted>
  <dcterms:created xsi:type="dcterms:W3CDTF">2017-03-16T08:53:00Z</dcterms:created>
  <dcterms:modified xsi:type="dcterms:W3CDTF">2019-03-26T03:49:00Z</dcterms:modified>
</cp:coreProperties>
</file>